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BE" w:rsidRPr="002C00DE" w:rsidRDefault="003B7BBE" w:rsidP="003B7BBE">
      <w:pPr>
        <w:jc w:val="center"/>
        <w:rPr>
          <w:rFonts w:ascii="Times New Roman" w:hAnsi="Times New Roman" w:cs="Times New Roman"/>
          <w:b/>
          <w:bCs/>
          <w:sz w:val="40"/>
          <w:szCs w:val="40"/>
          <w:lang w:bidi="pl-PL"/>
        </w:rPr>
      </w:pPr>
    </w:p>
    <w:p w:rsidR="003B7BBE" w:rsidRPr="002C00DE" w:rsidRDefault="003B7BBE" w:rsidP="003B7BBE">
      <w:pPr>
        <w:jc w:val="center"/>
        <w:rPr>
          <w:rFonts w:ascii="Times New Roman" w:hAnsi="Times New Roman" w:cs="Times New Roman"/>
          <w:b/>
          <w:bCs/>
          <w:sz w:val="40"/>
          <w:szCs w:val="40"/>
          <w:lang w:bidi="pl-PL"/>
        </w:rPr>
      </w:pPr>
      <w:r w:rsidRPr="002C00DE">
        <w:rPr>
          <w:rFonts w:ascii="Times New Roman" w:hAnsi="Times New Roman" w:cs="Times New Roman"/>
          <w:b/>
          <w:bCs/>
          <w:sz w:val="40"/>
          <w:szCs w:val="40"/>
          <w:lang w:bidi="pl-PL"/>
        </w:rPr>
        <w:t>Program realizacji Doradztwa Zawodowego uwzględniający Wewnątrzszkolny System Doradztwa Zawodowego</w:t>
      </w:r>
      <w:r w:rsidRPr="002C00DE">
        <w:rPr>
          <w:rFonts w:ascii="Times New Roman" w:hAnsi="Times New Roman" w:cs="Times New Roman"/>
          <w:b/>
          <w:bCs/>
          <w:sz w:val="40"/>
          <w:szCs w:val="40"/>
          <w:lang w:bidi="pl-PL"/>
        </w:rPr>
        <w:br/>
        <w:t xml:space="preserve">w Szkole Podstawowej im. </w:t>
      </w:r>
      <w:r>
        <w:rPr>
          <w:rFonts w:ascii="Times New Roman" w:hAnsi="Times New Roman" w:cs="Times New Roman"/>
          <w:b/>
          <w:bCs/>
          <w:sz w:val="40"/>
          <w:szCs w:val="40"/>
          <w:lang w:bidi="pl-PL"/>
        </w:rPr>
        <w:t xml:space="preserve">ks. Piotra Ściegiennego w Bilczy </w:t>
      </w:r>
      <w:r w:rsidRPr="002C00DE">
        <w:rPr>
          <w:rFonts w:ascii="Times New Roman" w:hAnsi="Times New Roman" w:cs="Times New Roman"/>
          <w:b/>
          <w:bCs/>
          <w:sz w:val="40"/>
          <w:szCs w:val="40"/>
          <w:lang w:bidi="pl-PL"/>
        </w:rPr>
        <w:t xml:space="preserve"> </w:t>
      </w:r>
      <w:r w:rsidRPr="002C00DE">
        <w:rPr>
          <w:rFonts w:ascii="Times New Roman" w:hAnsi="Times New Roman" w:cs="Times New Roman"/>
          <w:b/>
          <w:bCs/>
          <w:sz w:val="40"/>
          <w:szCs w:val="40"/>
          <w:lang w:bidi="pl-PL"/>
        </w:rPr>
        <w:br/>
        <w:t xml:space="preserve">na </w:t>
      </w:r>
      <w:r>
        <w:rPr>
          <w:rFonts w:ascii="Times New Roman" w:hAnsi="Times New Roman" w:cs="Times New Roman"/>
          <w:b/>
          <w:bCs/>
          <w:sz w:val="40"/>
          <w:szCs w:val="40"/>
          <w:lang w:bidi="pl-PL"/>
        </w:rPr>
        <w:t>rok szkolny 202</w:t>
      </w:r>
      <w:r w:rsidR="00CF07A9">
        <w:rPr>
          <w:rFonts w:ascii="Times New Roman" w:hAnsi="Times New Roman" w:cs="Times New Roman"/>
          <w:b/>
          <w:bCs/>
          <w:sz w:val="40"/>
          <w:szCs w:val="40"/>
          <w:lang w:bidi="pl-PL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  <w:lang w:bidi="pl-PL"/>
        </w:rPr>
        <w:t>/202</w:t>
      </w:r>
      <w:r w:rsidR="00CF07A9">
        <w:rPr>
          <w:rFonts w:ascii="Times New Roman" w:hAnsi="Times New Roman" w:cs="Times New Roman"/>
          <w:b/>
          <w:bCs/>
          <w:sz w:val="40"/>
          <w:szCs w:val="40"/>
          <w:lang w:bidi="pl-PL"/>
        </w:rPr>
        <w:t>5</w:t>
      </w:r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lang w:bidi="pl-PL"/>
        </w:rPr>
      </w:pPr>
      <w:bookmarkStart w:id="0" w:name="bookmark0"/>
      <w:bookmarkStart w:id="1" w:name="bookmark1"/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lang w:bidi="pl-PL"/>
        </w:rPr>
      </w:pPr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lang w:bidi="pl-PL"/>
        </w:rPr>
      </w:pPr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Postawa prawna dotyczące realizacji doradztwa zawodowego w szkole:</w:t>
      </w:r>
      <w:bookmarkEnd w:id="0"/>
      <w:bookmarkEnd w:id="1"/>
    </w:p>
    <w:p w:rsidR="003B7BBE" w:rsidRPr="002C00DE" w:rsidRDefault="003B7BBE" w:rsidP="003B7BB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Ustawa z dnia 14 grudnia 2016 r. Prawo oświatowe (Dz. U. z 2018 r. poz. 996, 1000, 1290, 1669, 2245)</w:t>
      </w:r>
    </w:p>
    <w:p w:rsidR="003B7BBE" w:rsidRPr="002C00DE" w:rsidRDefault="003B7BBE" w:rsidP="003B7BB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Rozporządzenie MEN z dnia 28 marca 2017 r. w sprawie ramowych planów nauczania (na podstawie art. 47 ust. 1 pkt 3 i ust. 4 ustawy z dnia 14 grudnia 2016 r. - Prawo oświatowe (Dz. U. z 2018 r. poz. 996, 1000, 1290, 1669 i 2245 oraz z 2019 r. poz. 534).</w:t>
      </w:r>
    </w:p>
    <w:p w:rsidR="003B7BBE" w:rsidRPr="002C00DE" w:rsidRDefault="003B7BBE" w:rsidP="003B7BB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Rozporządzenie MEN z 1 sierpnia 2017 r. w sprawie szczegółowych kwalifikacji wymaganych od nauczycieli (Dz. U. z 2017 r. poz.1575).</w:t>
      </w:r>
    </w:p>
    <w:p w:rsidR="003B7BBE" w:rsidRPr="002C00DE" w:rsidRDefault="003B7BBE" w:rsidP="003B7BB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Rozporządzenie MEN z 9 sierpnia 2017 r. w sprawie pomocy psychologiczno-pedagogicznej w publicznych przedszkolach, szkołach podstawowych i ponadpodstawowych oraz placówkach (Dz. U. z 2017 r. poz.1591).</w:t>
      </w:r>
    </w:p>
    <w:p w:rsidR="003B7BBE" w:rsidRDefault="003B7BBE" w:rsidP="003B7BB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Rozporządzenie MEN z 12 lutego 2019 r. w sprawie doradztwa zawodowego (Dz. U. z 2019 r. poz.325).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</w:p>
    <w:p w:rsidR="00860758" w:rsidRDefault="00860758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2" w:name="bookmark2"/>
      <w:bookmarkStart w:id="3" w:name="bookmark3"/>
    </w:p>
    <w:p w:rsidR="00860758" w:rsidRDefault="00860758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lastRenderedPageBreak/>
        <w:t>Wstęp i podstawowe pojęcia z zakresu orientacji i doradztwa zawodowego.</w:t>
      </w:r>
      <w:bookmarkEnd w:id="2"/>
      <w:bookmarkEnd w:id="3"/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Wewnątrzszkolny System Doradztwa Zawodowego obejmuje ogół działań podejmowanych przez szkołę w celu prawidłowego przygotowania uczniów do wyboru zawodu, poziomu i kierunku kształcenia.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System ten określa rolę i zadania nauczycieli w ramach rocznego planu działań, czas i miejsce realizacji zadań, oczekiwane efekty, metody pracy.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Uczniowie kończący szkołę podstawową stają przez wyborem szkoły ponadpodstawowej oraz kierunku dalszego kształcenia. Podjęcie decyzji o wyborze przyszłego zawodu jest trudnym etapem w ich życiu. Ważne jest wyposażenie uczniów w umiejętności przydatne w podejmowaniu decyzji dotyczących wyboru zawodu, które rzutować będą na dalszy przebieg kariery zawodowej młodego człowieka.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Szybko następujące zmiany na rynku pracy i w życiu społecznym wymuszają potrzebę wsparcia uczniów w procesie samookreślenia, samodoskonalenia i świadomego planowania własnej kariery zawodowej oraz poznawania siebie i świata przez całe życie.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 xml:space="preserve">Do funkcji doradztwa zawodowego zalicza się: kierowanie, doradzanie i pomaganie w wyborze takiej ścieżki </w:t>
      </w:r>
      <w:proofErr w:type="spellStart"/>
      <w:r w:rsidRPr="002C00DE">
        <w:rPr>
          <w:rFonts w:ascii="Times New Roman" w:hAnsi="Times New Roman" w:cs="Times New Roman"/>
          <w:sz w:val="24"/>
          <w:szCs w:val="24"/>
          <w:lang w:bidi="pl-PL"/>
        </w:rPr>
        <w:t>edukacyjno</w:t>
      </w:r>
      <w:proofErr w:type="spellEnd"/>
      <w:r w:rsidRPr="002C00DE">
        <w:rPr>
          <w:rFonts w:ascii="Times New Roman" w:hAnsi="Times New Roman" w:cs="Times New Roman"/>
          <w:sz w:val="24"/>
          <w:szCs w:val="24"/>
          <w:lang w:bidi="pl-PL"/>
        </w:rPr>
        <w:t xml:space="preserve"> - zawodowej, która zagwarantuje pełny rozwój osobowy ucznia. Dlatego też zadaniem doradztwa zawodowego jest pomoc uczniom w przygotowaniu się do trafionego wyboru szkoły, odpowiedniego profilu kształcenia i zawodu, który powinien być gwarancją życiowego sukcesu. Charakter doradztwa zawodowego sprowadza się do tego, że w pełni jest respektowana i doceniana autonomia i indywidualność ucznia. W oparciu o uzyskaną wiedzę na temat posiadanych cech charakteru, zdolności, zainteresowań, predyspozycji zawodowych, stanu zdrowia przedstawia się uczniowi informacje o możliwościach dalszego kształcenia.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W przypadku nauczania zdalnego program będzie również realizowany poprzez wysyłane treści drogą elektroniczną jak również prowadzenie konsultacji z uczniami online.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Pojęcia:</w:t>
      </w:r>
    </w:p>
    <w:p w:rsidR="003B7BBE" w:rsidRPr="00E90B6B" w:rsidRDefault="003B7BBE" w:rsidP="003B7B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90B6B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Działania związane z doradztwem zawodowym 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>- ogół zaplanowanych i systematycznych działań podejmowanych przez przedszkole, szkołę lub placówkę, których celem jest przygotowanie i wspieranie uczniów w podejmowaniu decyzji edukacyjnych i zawodowych. Działania te obejmują m.in. zajęcia z zakresu doradztwa zawodowego, zajęcia związane z wyborem kierunku kształcenia i zawodu, działania skierowane do rodziców i nauczycieli, współpracę z otoczeniem społeczno-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>gospodarczym.</w:t>
      </w:r>
    </w:p>
    <w:p w:rsidR="003B7BBE" w:rsidRPr="00E90B6B" w:rsidRDefault="003B7BBE" w:rsidP="003B7B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90B6B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Zajęcia z zakresu doradztwa zawodowego 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>- zajęcia grupowe organizowane dla uczniów klasy VII i VIII szkoły podstawowej, branżowej szkoły I stopnia, liceum ogólnokształcącego i technikum (</w:t>
      </w:r>
      <w:r w:rsidRPr="00E90B6B">
        <w:rPr>
          <w:rFonts w:ascii="Times New Roman" w:hAnsi="Times New Roman" w:cs="Times New Roman"/>
          <w:i/>
          <w:iCs/>
          <w:sz w:val="24"/>
          <w:szCs w:val="24"/>
          <w:lang w:bidi="pl-PL"/>
        </w:rPr>
        <w:t>Ustawa z dnia 14 grudnia 2016 r. Prawo oświatowe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 xml:space="preserve">, art. 109.1. pkt 7), których 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wymiar określa </w:t>
      </w:r>
      <w:r w:rsidRPr="00E90B6B">
        <w:rPr>
          <w:rFonts w:ascii="Times New Roman" w:hAnsi="Times New Roman" w:cs="Times New Roman"/>
          <w:i/>
          <w:iCs/>
          <w:sz w:val="24"/>
          <w:szCs w:val="24"/>
          <w:lang w:bidi="pl-PL"/>
        </w:rPr>
        <w:t>Rozporządzenie Ministra Edukacji Narodowej z dnia 18 marca 2017 r. w sprawie ramowych planów nauczania dla publicznych szkół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 xml:space="preserve"> (Dz. U. z 2017 r., poz. 703).</w:t>
      </w:r>
    </w:p>
    <w:p w:rsidR="003B7BBE" w:rsidRDefault="003B7BBE" w:rsidP="003B7B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90B6B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Zajęcia związane z wyborem kierunku kształcenia i zawodu 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>- zajęcia indywidualne i grupowe prowadzone w ramach pomocy psychologiczno-pedagogicznej (</w:t>
      </w:r>
      <w:r w:rsidRPr="00E90B6B">
        <w:rPr>
          <w:rFonts w:ascii="Times New Roman" w:hAnsi="Times New Roman" w:cs="Times New Roman"/>
          <w:i/>
          <w:iCs/>
          <w:sz w:val="24"/>
          <w:szCs w:val="24"/>
          <w:lang w:bidi="pl-PL"/>
        </w:rPr>
        <w:t>Ustawa Prawo oświatowe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 xml:space="preserve"> art. 109.1. pkt 5 oraz </w:t>
      </w:r>
      <w:r w:rsidRPr="00E90B6B">
        <w:rPr>
          <w:rFonts w:ascii="Times New Roman" w:hAnsi="Times New Roman" w:cs="Times New Roman"/>
          <w:i/>
          <w:iCs/>
          <w:sz w:val="24"/>
          <w:szCs w:val="24"/>
          <w:lang w:bidi="pl-PL"/>
        </w:rPr>
        <w:t>Rozporządzenie Ministra Edukacji Narodowej z dnia 9 sierpnia 2017 r. w sprawie pomocy psychologiczno-pedagogicznej w publicznych przedszkolach, szko</w:t>
      </w:r>
      <w:r w:rsidRPr="00E90B6B">
        <w:rPr>
          <w:rFonts w:ascii="Times New Roman" w:hAnsi="Times New Roman" w:cs="Times New Roman"/>
          <w:i/>
          <w:iCs/>
          <w:sz w:val="24"/>
          <w:szCs w:val="24"/>
          <w:lang w:bidi="pl-PL"/>
        </w:rPr>
        <w:softHyphen/>
        <w:t>łach podstawowych i ponadpodstawowych oraz placówkach -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 xml:space="preserve"> Dz. U. z 2017 r., poz. 1591).</w:t>
      </w:r>
    </w:p>
    <w:p w:rsidR="003B7BBE" w:rsidRDefault="003B7BBE" w:rsidP="003B7B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90B6B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Preorientacja zawodowa 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>- ogół działań o charakterze wychowawczym, podejmowanych przez nauczycieli i rodziców, ukierunkowanych na zbliżanie dzieci w wieku przedszkolnym do środowiska pracy.</w:t>
      </w:r>
    </w:p>
    <w:p w:rsidR="003B7BBE" w:rsidRPr="00E90B6B" w:rsidRDefault="003B7BBE" w:rsidP="003B7B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pl-PL"/>
        </w:rPr>
      </w:pPr>
      <w:r w:rsidRPr="00E90B6B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Orientacja zawodowa 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>- ogół działań o charakterze dydaktyczno-wychowawczym ukierunkowanych na kształtowanie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E90B6B">
        <w:rPr>
          <w:rFonts w:ascii="Times New Roman" w:hAnsi="Times New Roman" w:cs="Times New Roman"/>
          <w:sz w:val="24"/>
          <w:szCs w:val="24"/>
          <w:lang w:bidi="pl-PL"/>
        </w:rPr>
        <w:t>u uczniów klas I - III, IV - VI szkoły podstawowej pozytywnych i proaktywnych postaw wobec pracy i edukacji poprzez poznawanie i rozwijanie własnych zasobów oraz nabywanie wiedzy na temat zawodów i rynku pracy.</w:t>
      </w:r>
    </w:p>
    <w:p w:rsidR="003B7BB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Klasy I-III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Cel orientacji zawodowej</w:t>
      </w:r>
    </w:p>
    <w:p w:rsidR="003B7BBE" w:rsidRPr="00781F9C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Celem orientacji zawodowej w klasach I-III jest wstępne zapoznanie uczniów z różnorodnością zawodów na rynku pracy, rozwijanie pozytywnej i proaktywnej postawy wobec pracy i edukacji oraz stwarzanie sytuacji edukacyjnych sprzyjających poznawaniu i rozwijaniu zainteresowań oraz pasji.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Warunki i sposób realizacji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Orientacja zawodowa w klasach I-III jest realizowana: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podczas obowiązkowych zajęć edukacyjnych z zakresu kształcenia ogólnego;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w ramach pomocy psychologiczno-pedagogicznej poprzez:</w:t>
      </w:r>
    </w:p>
    <w:p w:rsidR="003B7BBE" w:rsidRPr="002C00DE" w:rsidRDefault="003B7BBE" w:rsidP="003B7BBE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bieżącą pracę z uczniami </w:t>
      </w:r>
      <w:r w:rsidRPr="002C00DE">
        <w:rPr>
          <w:rFonts w:ascii="Times New Roman" w:hAnsi="Times New Roman" w:cs="Times New Roman"/>
          <w:sz w:val="24"/>
          <w:szCs w:val="24"/>
          <w:lang w:bidi="pl-PL"/>
        </w:rPr>
        <w:t>przez wspomaganie uczniów w wyborze kierunku kształcenia i zawodu prowadzoną przez nauczycieli, nauczycieli wychowawców i specjalistów;</w:t>
      </w:r>
    </w:p>
    <w:p w:rsidR="003B7BBE" w:rsidRPr="002C00DE" w:rsidRDefault="003B7BBE" w:rsidP="003B7BBE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lastRenderedPageBreak/>
        <w:t xml:space="preserve">zintegrowane działania nauczycieli i specjalistów </w:t>
      </w:r>
      <w:r w:rsidRPr="002C00DE">
        <w:rPr>
          <w:rFonts w:ascii="Times New Roman" w:hAnsi="Times New Roman" w:cs="Times New Roman"/>
          <w:sz w:val="24"/>
          <w:szCs w:val="24"/>
          <w:lang w:bidi="pl-PL"/>
        </w:rPr>
        <w:t>tj. pozostałe działania związane z doradztwem zawodowym realizowane w szkole i poza nią;</w:t>
      </w:r>
    </w:p>
    <w:p w:rsidR="003B7BBE" w:rsidRPr="004D0F78" w:rsidRDefault="003B7BBE" w:rsidP="003B7BBE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zajęcia związane z wyborem kierunku kształcenia i zawodu.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Klasy IV-VI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Cel orientacji zawodowej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Celem orientacji zawodowej w klasach IV-VI jest poznawanie własnych zasobów, zapoznanie uczniów z wybranymi zawodami i rynkiem pracy, kształtowanie pozytywnej i proaktywnej postawy uczniów wobec pracy i edukacji oraz stwarzanie sytuacji edukacyjnych i wychowawczych sprzyjających poznawaniu i rozwijaniu zdolności, zainteresowań oraz pasji.</w:t>
      </w:r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4" w:name="bookmark10"/>
      <w:bookmarkStart w:id="5" w:name="bookmark11"/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Warunki i sposób realizacji</w:t>
      </w:r>
      <w:bookmarkEnd w:id="4"/>
      <w:bookmarkEnd w:id="5"/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Orientacja zawodowa w oddziałach klas IV-VI jest realizowana: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podczas obowiązkowych zajęć edukacyjnych z zakresu kształcenia ogólnego;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w ramach pomocy psychologiczno-pedagogicznej poprzez:</w:t>
      </w:r>
    </w:p>
    <w:p w:rsidR="003B7BBE" w:rsidRPr="002C00DE" w:rsidRDefault="003B7BBE" w:rsidP="003B7BBE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bieżącą pracę z uczniami </w:t>
      </w:r>
      <w:r w:rsidRPr="002C00DE">
        <w:rPr>
          <w:rFonts w:ascii="Times New Roman" w:hAnsi="Times New Roman" w:cs="Times New Roman"/>
          <w:sz w:val="24"/>
          <w:szCs w:val="24"/>
          <w:lang w:bidi="pl-PL"/>
        </w:rPr>
        <w:t>przez wspomaganie uczniów w wyborze kierunku kształcenia i zawodu prowadzoną przez nauczycieli, nauczycieli wychowawców i specjalistów;</w:t>
      </w:r>
    </w:p>
    <w:p w:rsidR="003B7BBE" w:rsidRPr="002C00DE" w:rsidRDefault="003B7BBE" w:rsidP="003B7BBE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zintegrowane działania nauczycieli i specjalistów </w:t>
      </w:r>
      <w:r w:rsidRPr="002C00DE">
        <w:rPr>
          <w:rFonts w:ascii="Times New Roman" w:hAnsi="Times New Roman" w:cs="Times New Roman"/>
          <w:sz w:val="24"/>
          <w:szCs w:val="24"/>
          <w:lang w:bidi="pl-PL"/>
        </w:rPr>
        <w:t>tj. pozostałe działania związane z doradztwem zawodowym realizowane w szkole i poza nią;</w:t>
      </w:r>
    </w:p>
    <w:p w:rsidR="003B7BBE" w:rsidRPr="004D7BA2" w:rsidRDefault="003B7BBE" w:rsidP="003B7BBE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zajęcia związane z wyborem kierunku kształcenia i zawodu.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klasy VII-VIII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Cel doradztwa zawodowego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lastRenderedPageBreak/>
        <w:t>Celem doradztwa zawodowego w klasach VII-VIII szkoły podstawowej jest przygotowanie uczniów do odpowiedzialnego planowania kariery i podejmowania przy wsparciu doradczym decyzji edukacyjnych i zawodowych uwzględniających znajomość własnych zasobów oraz informacje na temat rynku pracy i systemu edukacji.</w:t>
      </w:r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6" w:name="bookmark12"/>
      <w:bookmarkStart w:id="7" w:name="bookmark13"/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Warunki i sposób realizacji</w:t>
      </w:r>
      <w:bookmarkEnd w:id="6"/>
      <w:bookmarkEnd w:id="7"/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Doradztwo zawodowe w klasach VII i VIII jest realizowane: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 xml:space="preserve">podczas </w:t>
      </w: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zajęć z zakresu doradztwa zawodowego </w:t>
      </w:r>
      <w:r w:rsidRPr="002C00DE">
        <w:rPr>
          <w:rFonts w:ascii="Times New Roman" w:hAnsi="Times New Roman" w:cs="Times New Roman"/>
          <w:sz w:val="24"/>
          <w:szCs w:val="24"/>
          <w:lang w:bidi="pl-PL"/>
        </w:rPr>
        <w:t>wynikających z ramowych planów nauczania, które są prowadzone przez doradcę zawodowego gdzie doradca zawodowy prowadzący te zajęcia opracowuje rozkład zajęć dla oddziałów klas VII i VIII na zajęcia dydaktyczne w wyznaczonej liczbie godzin wynikającej z ramowych planów nauczania zgodnie z przewidzianymi treściami programowymi;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podczas obowiązkowych zajęć edukacyjnych z zakresu kształcenia ogólnego;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w ramach pomocy psychologiczno-pedagogicznej poprzez:</w:t>
      </w:r>
    </w:p>
    <w:p w:rsidR="003B7BBE" w:rsidRPr="002C00DE" w:rsidRDefault="003B7BBE" w:rsidP="003B7BBE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bieżącą pracę z uczniami </w:t>
      </w:r>
      <w:r w:rsidRPr="002C00DE">
        <w:rPr>
          <w:rFonts w:ascii="Times New Roman" w:hAnsi="Times New Roman" w:cs="Times New Roman"/>
          <w:sz w:val="24"/>
          <w:szCs w:val="24"/>
          <w:lang w:bidi="pl-PL"/>
        </w:rPr>
        <w:t>przez wspomaganie uczniów w wyborze kierunku kształcenia i zawodu prowadzoną przez nauczycieli, nauczycieli wychowawców i specjalistów;</w:t>
      </w:r>
    </w:p>
    <w:p w:rsidR="003B7BBE" w:rsidRPr="002C00DE" w:rsidRDefault="003B7BBE" w:rsidP="003B7BBE">
      <w:pPr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zintegrowane działania nauczycieli i specjalistów </w:t>
      </w:r>
      <w:r w:rsidRPr="002C00DE">
        <w:rPr>
          <w:rFonts w:ascii="Times New Roman" w:hAnsi="Times New Roman" w:cs="Times New Roman"/>
          <w:sz w:val="24"/>
          <w:szCs w:val="24"/>
          <w:lang w:bidi="pl-PL"/>
        </w:rPr>
        <w:t>tj. pozostałe działania związane z doradztwem zawodowym realizowane w szkole i poza nią;</w:t>
      </w:r>
    </w:p>
    <w:p w:rsidR="003B7BB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- zajęcia związane z wyborem kierunku kształcenia i zawodu.</w:t>
      </w:r>
      <w:bookmarkStart w:id="8" w:name="bookmark14"/>
      <w:bookmarkStart w:id="9" w:name="bookmark15"/>
    </w:p>
    <w:p w:rsidR="00860758" w:rsidRDefault="00860758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10" w:name="bookmark16"/>
      <w:bookmarkStart w:id="11" w:name="bookmark17"/>
      <w:bookmarkEnd w:id="8"/>
      <w:bookmarkEnd w:id="9"/>
    </w:p>
    <w:p w:rsidR="00860758" w:rsidRDefault="00860758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860758" w:rsidRDefault="00860758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860758" w:rsidRDefault="00860758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860758" w:rsidRDefault="00860758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860758" w:rsidRDefault="00860758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3B7BBE" w:rsidRPr="00D5545C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lastRenderedPageBreak/>
        <w:t>Działania związane z realizacją doradztwa zawodowego realizowane w szkole:</w:t>
      </w:r>
    </w:p>
    <w:tbl>
      <w:tblPr>
        <w:tblW w:w="138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009"/>
        <w:gridCol w:w="2370"/>
        <w:gridCol w:w="1843"/>
        <w:gridCol w:w="1701"/>
        <w:gridCol w:w="3402"/>
      </w:tblGrid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proofErr w:type="spellStart"/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Lp</w:t>
            </w:r>
            <w:proofErr w:type="spell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Działanie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Osoba odpowiedzialna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Odbiorcy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Termin realizacji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Metody i formy pracy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Zapoznanie Rady Pedagogicznej z Programem realizacji doradztwa zawodowego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Doradca zawodowy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Rada Pedagogiczna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IX.202</w:t>
            </w:r>
            <w:r w:rsidR="00E001C5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4</w:t>
            </w: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Zebranie Rady Pedagogicznej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Zapoznanie Rodziców z Programem realizacji doradztwa zawodowego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Wychowawcy klas 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Administrator szkolnej strony internetowej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Rodzice uczniów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IX. 202</w:t>
            </w:r>
            <w:r w:rsidR="00E001C5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4</w:t>
            </w: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Szkolna strona internetowa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Prowadzenie zajęć z doradztwa zawodowego, zgodnie ze scenariuszem zajęć (załącznik nr 1- program realizacji zajęć)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Doradca zawodowy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Uczniowie klasy VII i VIII (10 godzin zajęć dla każdej klasy)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Zajęcia grupowe prowadzone metodą warsztatową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CF07A9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Wzbogacenie zasobów</w:t>
            </w:r>
            <w:r w:rsidR="003B7BBE"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bibliote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ki</w:t>
            </w:r>
            <w:r w:rsidR="003B7BBE"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o literaturę</w:t>
            </w:r>
            <w:r w:rsidR="003B7BBE"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o tematyce związanej z doradztwem zawodowym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Bibliotekarz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Wszyscy uczniowie, rodzice, nauczyciele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Gromadzenie i udostępnianie literatury związanej z doradztwem zawodowym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5.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Gromadzenie, aktualizowanie i udostępnianie informacji związanych z planowaniem kariery </w:t>
            </w:r>
            <w:proofErr w:type="spellStart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edukacyjno</w:t>
            </w:r>
            <w:proofErr w:type="spellEnd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– zawodowej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Doradca zawodowy,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Pedagog, psycholog,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Wychowawcy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bibliotekarz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Uczniowie,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Rodzice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Cały rok szkolny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Prowadzenie zakładki na stronie internetowej „Doradztwo zawodowe”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Aktualizacja informacji na </w:t>
            </w:r>
            <w:proofErr w:type="spellStart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padlecie</w:t>
            </w:r>
            <w:proofErr w:type="spellEnd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,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lastRenderedPageBreak/>
              <w:t>Przesyłanie informacji do uczniów i rodziców za pomocą dziennika elektronicznego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lastRenderedPageBreak/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Realizacja tematyki z zakresu doradztwa </w:t>
            </w:r>
            <w:proofErr w:type="spellStart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edukacyjno</w:t>
            </w:r>
            <w:proofErr w:type="spellEnd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– zawodowego na poszczególnych lekcjach (zgodnie z podstawą programową)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Nauczyciele przedmiotów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Uczniowie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Cały rok szkolny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Zajęcia przedmiotowe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Uwzględnianie tematyki doradztwa 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Udział uczniów w zajęciach rozwijających zainteresowania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Wszyscy nauczyciele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Uczniowie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Cały rok szkolny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Koła zainteresowań,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organizacja i prowadzenie różnych kółek zainteresowań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8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Indywidualne porady i konsultacje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Doradca zawodowy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Pedagog 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Psycholog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Wszyscy uczniowie wg. potrzeb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Cały rok szkolny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Indywidualne konsultacje i porady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9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Zorganizowanie warsztatu z rodzicami uczniów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z zakresu wspierania dziecka w dokonywaniu dalszych wyborów edukacyjnych</w:t>
            </w: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Wychowawcy klas 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, pedagog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Rodzice uczniów klas 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II semestr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Warsztat dla rodziców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10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Poznawanie zawodów w swojej okolicy – wyjścia do zakładów pracy.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lastRenderedPageBreak/>
              <w:t>Wszyscy nauczyciele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Doradca zawodowy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lastRenderedPageBreak/>
              <w:t>Pedagog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Psycholog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Bibliotekarz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lastRenderedPageBreak/>
              <w:t xml:space="preserve">Uczniowie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Cały rok szkolny, zgodnie z planem </w:t>
            </w: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lastRenderedPageBreak/>
              <w:t xml:space="preserve">ustalonym przez opiekunów wycieczek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lastRenderedPageBreak/>
              <w:t>Wyjścia i wycieczki szkolne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Aranżowanie sytuacji sprzyjających poznawaniu własnych zasobów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Wszyscy nauczyciele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Doradca zawodowy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Pedagog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Psycholog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Bibliotekarz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Uczniowie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Udział w konkursach, przygotowywanie określonych zadań na zajęcia przedmiotowe, udział w organizowaniu uroczystości i imprez szkolnych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Spotkania  informacyjne  z przedstawicielami szkół ponadpodstawowych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Wszyscy nauczyciele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Doradca zawodowy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Pedagog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Psycholog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Bibliotekarz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Uczniowie klasy 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Spotkania informacyjne, wyjścia do szkół ponadpodstawowych na lekcje </w:t>
            </w:r>
            <w:proofErr w:type="spellStart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zawodoznawcze</w:t>
            </w:r>
            <w:proofErr w:type="spellEnd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, udział w Targach Edukacyjno-</w:t>
            </w:r>
            <w:proofErr w:type="spellStart"/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Zawodoznawczych</w:t>
            </w:r>
            <w:proofErr w:type="spellEnd"/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bookmarkStart w:id="12" w:name="_heading=h.gjdgxs" w:colFirst="0" w:colLast="0"/>
            <w:bookmarkEnd w:id="12"/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Angażowanie uczniów w działalność Szkolnego Koła Wolontariatu oraz Samorządu Uczniowskiego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Opiekunowie SKW i SU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Wszyscy nauczyciele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uczniowie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Akcje charytatywne, itp.</w:t>
            </w:r>
          </w:p>
        </w:tc>
      </w:tr>
      <w:tr w:rsidR="003B7BBE" w:rsidRPr="00D5545C" w:rsidTr="0086075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4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Ewaluacja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Doradca zawodowy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Wszyscy nauczyciele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Uczniowie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Nauczyciele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V-VI.202</w:t>
            </w:r>
            <w:r w:rsidR="00E001C5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5</w:t>
            </w: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 xml:space="preserve"> r.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Analiza dokumentacji</w:t>
            </w:r>
          </w:p>
          <w:p w:rsidR="003B7BBE" w:rsidRPr="00D5545C" w:rsidRDefault="003B7BBE" w:rsidP="00860758">
            <w:pPr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</w:pPr>
            <w:r w:rsidRPr="00D5545C">
              <w:rPr>
                <w:rFonts w:ascii="Times New Roman" w:hAnsi="Times New Roman" w:cs="Times New Roman"/>
                <w:bCs/>
                <w:sz w:val="24"/>
                <w:szCs w:val="24"/>
                <w:lang w:bidi="pl-PL"/>
              </w:rPr>
              <w:t>Obserwacja</w:t>
            </w:r>
          </w:p>
        </w:tc>
      </w:tr>
    </w:tbl>
    <w:p w:rsidR="003B7BB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lastRenderedPageBreak/>
        <w:t>Działania związane z realizacją Wewnątrzszkolnego Systemu Doradztwa Zawodowego</w:t>
      </w: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  <w:t>dla klas I - III</w:t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338"/>
        <w:gridCol w:w="4835"/>
        <w:gridCol w:w="2126"/>
        <w:gridCol w:w="2268"/>
        <w:gridCol w:w="1974"/>
      </w:tblGrid>
      <w:tr w:rsidR="003B7BBE" w:rsidRPr="002C00DE" w:rsidTr="00860758">
        <w:trPr>
          <w:trHeight w:hRule="exact" w:val="13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L.p.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Tematyka działań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Metody i formy realizacji działań, z uwzględnieniem udziału rodziców w tych działaniach w szczególności przez organizację spotkań z rodzicami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T e r miny realizacji działań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Osoby odpowiedzialne za realizację poszczególnych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działań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Podmioty, z którymi szkoła współpracuje przy realizacji działań</w:t>
            </w:r>
          </w:p>
        </w:tc>
      </w:tr>
      <w:tr w:rsidR="003B7BBE" w:rsidRPr="002C00DE" w:rsidTr="00860758">
        <w:trPr>
          <w:trHeight w:hRule="exact" w:val="139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Poznanie siebie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Gry i zabawy - zachęcanie uczniów do opisywania swoich zainteresowań, prezentowania ich w grupie.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Wrzesień - październik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Zajęcia plastyczne;</w:t>
            </w:r>
          </w:p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- umożliwienie uczniom prezentacji swoich zdolności (wystawy prac, występy, zaproszenie rodziców na prezentacje).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nauczyciele świetlicy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Rodzice</w:t>
            </w: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To, co 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lubię najbardziej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- zapoznawanie uczniów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 zainteresowaniami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i pasjami innych ludzi.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 świetlicy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Moje mocne strony - cykliczne spotkania wspierające uczniów w poznawaniu swoich zalet i mocnych stron.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Styczeń 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–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czerwiec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nauczyciele świetlicy, pedagog, psycholog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Systematyczne przekazywanie wiedzy o dziecku, jego umiejętnościach, zdolnościach i zainteresowaniach rodzicom.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Te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rminarz zebrań z rodzicami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howawcy, doradca zawodowy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Rodzice</w:t>
            </w: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2.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Świat zawodów</w:t>
            </w:r>
          </w:p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i rynek pracy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Zabawa w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odtwarzanie ról i scenek związanych z zawodami.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Spotkania z przedstawicielami różnych zawodów.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doradca zawodowy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Zaproszeni 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rodzice, goście</w:t>
            </w: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Opiekuję się moim zwierzęciem,</w:t>
            </w:r>
          </w:p>
          <w:p w:rsidR="003B7BBE" w:rsidRPr="00D96C1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Robię zakupy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, zabawa w sklep</w:t>
            </w:r>
          </w:p>
          <w:p w:rsidR="003B7BB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Na polu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i w ogrodzie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. Praca 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rolnika</w:t>
            </w:r>
          </w:p>
          <w:p w:rsidR="003B7BBE" w:rsidRPr="00D0455A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D0455A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Na wiejskim podwórku.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Hodowla zwierząt</w:t>
            </w:r>
          </w:p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Gdy jesteśmy chorzy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. </w:t>
            </w:r>
            <w:r w:rsidRPr="00D0455A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 leki do apteki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.</w:t>
            </w:r>
          </w:p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-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pogadanki, burza mózgów, odgrywanie scenek, określanie zawodów.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nauczyciele świetlicy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3.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Rynek edukacyjny i uczenie się przez całe życie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„J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aki jestem ?”- pogadanki - rozwijanie umiejętności dokonywania samooceny w kontekście ulubionych zajęć/przedmiotów.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,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Pedagog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, 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Psycholog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Bezpieczne z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asady poruszania się po drodze - spotkanie z policjantem z Ruchu Drogowego.</w:t>
            </w:r>
          </w:p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doradca zawodowy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Powiatowa Komenda Policji</w:t>
            </w:r>
          </w:p>
        </w:tc>
      </w:tr>
      <w:tr w:rsidR="003B7BBE" w:rsidRPr="002C00DE" w:rsidTr="00860758">
        <w:trPr>
          <w:trHeight w:hRule="exact" w:val="223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Planowanie własnego rozwoju i podejmowanie decyzji </w:t>
            </w:r>
            <w:proofErr w:type="spellStart"/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edukacyjno</w:t>
            </w:r>
            <w:proofErr w:type="spellEnd"/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- zawodowych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„Kim chciałbym zostać jak dorosnę”?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- drama, odg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rywanie scenek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</w:tbl>
    <w:p w:rsidR="003B7BB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</w:p>
    <w:p w:rsidR="003B7BB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C8416C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>Działania związane z realizacją Wewnątrzszkolnego Systemu Doradztwa Zawodowego</w:t>
      </w:r>
      <w:r w:rsidRPr="00C8416C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br/>
        <w:t xml:space="preserve">dla klas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>IV</w:t>
      </w:r>
      <w:r w:rsidRPr="00C8416C">
        <w:rPr>
          <w:rFonts w:ascii="Times New Roman" w:hAnsi="Times New Roman" w:cs="Times New Roman"/>
          <w:b/>
          <w:bCs/>
          <w:i/>
          <w:iCs/>
          <w:sz w:val="24"/>
          <w:szCs w:val="24"/>
          <w:lang w:bidi="pl-PL"/>
        </w:rPr>
        <w:t xml:space="preserve"> - VI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338"/>
        <w:gridCol w:w="4123"/>
        <w:gridCol w:w="2257"/>
        <w:gridCol w:w="2457"/>
        <w:gridCol w:w="2366"/>
      </w:tblGrid>
      <w:tr w:rsidR="003B7BBE" w:rsidRPr="00C8416C" w:rsidTr="00860758">
        <w:trPr>
          <w:trHeight w:hRule="exact" w:val="12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bidi="pl-PL"/>
              </w:rPr>
              <w:t>L</w:t>
            </w:r>
            <w:r w:rsidRPr="004D7B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Tematyka działań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Metody i formy realizacji działań, z uwzględnieniem udziału rodziców w tych działaniach w szczególności przez organizację spotkań z rodzicami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Terminy realizacji działań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Osoby odpowiedzialne za realizację poszczególnych</w:t>
            </w: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C84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działań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Podmioty, z którymi szkoła współpracuje przy realizacji działań</w:t>
            </w:r>
          </w:p>
        </w:tc>
      </w:tr>
      <w:tr w:rsidR="003B7BBE" w:rsidRPr="00C8416C" w:rsidTr="00860758">
        <w:trPr>
          <w:trHeight w:hRule="exact" w:val="103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Poznawanie własnych zasobów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Zajęcia warsztatowe mające na celu określania własnych zainteresowań i uzdolnień.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Wrzesień – grudzień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pedagog, psycholog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C8416C" w:rsidTr="00860758">
        <w:trPr>
          <w:trHeight w:hRule="exact" w:val="112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Zajęcia związane z planowaniem przyszłości w ramach lekcji wychowawczych.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C8416C" w:rsidTr="00860758">
        <w:trPr>
          <w:trHeight w:hRule="exact" w:val="112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Poznaję swoje mocne strony.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pedagog, psycholog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C8416C" w:rsidTr="00860758">
        <w:trPr>
          <w:trHeight w:hRule="exact" w:val="1698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Systematyczne przekazywanie wiedzy o dziecku, jego umiejętnościach, zdolnościach, zainteresowaniach, predyspozycjach zawodowych rodzicom.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Terminarz zebrań z rodzicami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Rodzice</w:t>
            </w:r>
          </w:p>
        </w:tc>
      </w:tr>
      <w:tr w:rsidR="003B7BBE" w:rsidRPr="00C8416C" w:rsidTr="00860758">
        <w:trPr>
          <w:trHeight w:hRule="exact" w:val="1283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2.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Świat zawodów i</w:t>
            </w:r>
          </w:p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rynek pracy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Praktyczne zawody- poznawanie określonych grup zawodowych lub spotkania z przedstawicielami różnych zawodów.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doradca zawodowy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Zaproszenie goście</w:t>
            </w:r>
          </w:p>
        </w:tc>
      </w:tr>
      <w:tr w:rsidR="003B7BBE" w:rsidRPr="00C8416C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Zajęcia warsztatowe - posługiwanie się różnymi przyborami i narzędziami w sposób twórczy i odtwórczy.(w trakcie realizacji podstawy programowej)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Styczeń - maj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C8416C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„Czy pracujemy po to aby żyć, czy żyjemy po to aby pracować? - zajęcia związane ze znaczeniem pracy w życiu człowieka w ramach lekcji wychowawczych.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C8416C" w:rsidTr="00860758">
        <w:trPr>
          <w:trHeight w:hRule="exact" w:val="1283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3.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Rynek edukacyjny i uczenie się przez całe życie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Jak się efektywnie uczyć?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C8416C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 świecie informacji - pogadanka dotycząca pozyskiwania informacji z różnych źródeł w zakresie dalszej ścieżki kształcenia i wyboru przyszłego zawodu.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</w:p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Nauczyciele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C8416C" w:rsidTr="00860758">
        <w:trPr>
          <w:trHeight w:hRule="exact" w:val="1283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4.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C841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Planowanie własnego rozwoju i podejmowanie decyzji </w:t>
            </w:r>
            <w:proofErr w:type="spellStart"/>
            <w:r w:rsidRPr="00C841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edukacyjno</w:t>
            </w:r>
            <w:proofErr w:type="spellEnd"/>
            <w:r w:rsidRPr="00C8416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 - zawodowych</w:t>
            </w:r>
          </w:p>
          <w:p w:rsidR="003B7BBE" w:rsidRPr="002B555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„ Marzenia do spełnienia „ – nauka stawiania sobie celów i ich realizacji </w:t>
            </w:r>
            <w:r w:rsidRPr="00C8416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C8416C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C8416C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</w:tbl>
    <w:p w:rsidR="003B7BB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</w:p>
    <w:p w:rsidR="00860758" w:rsidRDefault="00860758" w:rsidP="003B7BBE">
      <w:pPr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</w:p>
    <w:p w:rsidR="00860758" w:rsidRDefault="00860758" w:rsidP="003B7BBE">
      <w:pPr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</w:p>
    <w:p w:rsidR="003B7BBE" w:rsidRPr="00C8416C" w:rsidRDefault="003B7BBE" w:rsidP="003B7BBE">
      <w:pPr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  <w:r w:rsidRPr="00C8416C">
        <w:rPr>
          <w:rFonts w:ascii="Times New Roman" w:hAnsi="Times New Roman" w:cs="Times New Roman"/>
          <w:b/>
          <w:i/>
          <w:sz w:val="24"/>
          <w:szCs w:val="24"/>
          <w:lang w:bidi="pl-PL"/>
        </w:rPr>
        <w:lastRenderedPageBreak/>
        <w:t>Działania związane z realizacją Wewnątrzszkolnego Systemu Doradztwa Zawodowego</w:t>
      </w:r>
    </w:p>
    <w:p w:rsidR="003B7BB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C8416C">
        <w:rPr>
          <w:rFonts w:ascii="Times New Roman" w:hAnsi="Times New Roman" w:cs="Times New Roman"/>
          <w:b/>
          <w:i/>
          <w:sz w:val="24"/>
          <w:szCs w:val="24"/>
          <w:lang w:bidi="pl-PL"/>
        </w:rPr>
        <w:t>dla klas VII - VIII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338"/>
        <w:gridCol w:w="4123"/>
        <w:gridCol w:w="2257"/>
        <w:gridCol w:w="2457"/>
        <w:gridCol w:w="2366"/>
      </w:tblGrid>
      <w:tr w:rsidR="003B7BBE" w:rsidRPr="002C00DE" w:rsidTr="00860758">
        <w:trPr>
          <w:trHeight w:hRule="exact" w:val="12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bidi="pl-PL"/>
              </w:rPr>
            </w:pPr>
          </w:p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bidi="pl-PL"/>
              </w:rPr>
              <w:t>L</w:t>
            </w:r>
            <w:r w:rsidRPr="004D7B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P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Tematyka działań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Metody i formy realizacji działań, z uwzględnieniem udziału rodziców w tych działaniach w szczególności przez organizację spotkań z rodzicami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Ter</w:t>
            </w: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miny realizacji działań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Osoby odpowiedzialne za realizację poszczególnych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</w:t>
            </w: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działań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bidi="pl-PL"/>
              </w:rPr>
              <w:t>Podmioty, z którymi szkoła współpracuje przy realizacji działań</w:t>
            </w:r>
          </w:p>
        </w:tc>
      </w:tr>
      <w:tr w:rsidR="003B7BBE" w:rsidRPr="002C00DE" w:rsidTr="00860758">
        <w:trPr>
          <w:trHeight w:hRule="exact" w:val="103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1.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Poznawanie własnych zasobów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Zajęcia warsztatowe 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mające na celu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określania własnych zainteresowań i uzdolnień.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Wrzesień 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–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grudzień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pedagog, psycholog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12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Zajęcia związane z planowaniem przyszłości w ramach lekcji wychowawczych.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12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Poznaję swoje mocne strony.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pedagog, psycholog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129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Konsultacje indywidualne dotyczące zainteresowań, zdolności, uzdolnień, kompetencji, predyspozycji zawodowych.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Pedagog, psycholog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698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Systematyczne przekazywanie wiedzy o dziecku, jego umiejętnościach, zdolnościach, zainteresowaniach, predyspozycjach zawodowych rodzicom.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Te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rminarz zebrań z rodzicami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Rodzice</w:t>
            </w: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lastRenderedPageBreak/>
              <w:t>2.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Świat zawodów i</w:t>
            </w:r>
          </w:p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rynek pracy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Praktyczne zawody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- poznawanie określonych grup zawodowych lub spotkania z przedstawicielami różnych zawodów.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Wychowawcy,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Zaproszenie goście</w:t>
            </w: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Zajęcia warsztatowe - posługiwanie się różnymi przyborami i narzędziami w sposób twórczy i odtwórczy.(w trakcie realizacji podstawy programowej)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Styczeń - maj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„Czy pracujemy po to aby żyć, czy żyjemy po to aby pracować? - zajęcia związane ze znaczeniem pracy w życiu człowieka w ramach lekcji wychowawczych.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„Pierwsze wrażenie” - trening umiejętności społecznych - zajęcia z autoprezentacji.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Nauczyciel WOS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Udział uczniów w dniach otwartych szkół ponadpodstawowych oraz w targach edukacji i pracy.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doradca zawodowy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B555C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Szkoły ponadpodstawowe</w:t>
            </w:r>
          </w:p>
        </w:tc>
      </w:tr>
      <w:tr w:rsidR="003B7BBE" w:rsidRPr="00E30539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Spotkania z przedstawicielami szkół ponadpodstawowych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Wychowawcy, nauczyciele, pedagog,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Szkoły ponadpodstawowe</w:t>
            </w: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3.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Rynek edukacyjny i uczenie się przez całe życie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Jak się efektywnie uczyć?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Uczymy się przez całe życie- pogadanka z wychowawcą i nauczycielami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nauczyciele, pedagog, psycholog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 świecie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informacj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i</w:t>
            </w: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- pogadanka dotycząca pozyskiwania informacji z różnych źródeł w zakresie dalszej ścieżki kształcenia i wyboru przyszłego zawodu.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</w:t>
            </w:r>
          </w:p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4D7BA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4.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  <w:r w:rsidRPr="002C0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Planowanie własnego rozwoju i podejmowanie decyzji </w:t>
            </w:r>
            <w:proofErr w:type="spellStart"/>
            <w:r w:rsidRPr="002C0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>edukacyjno</w:t>
            </w:r>
            <w:proofErr w:type="spellEnd"/>
            <w:r w:rsidRPr="002C00D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  <w:t xml:space="preserve"> zawodowych</w:t>
            </w:r>
          </w:p>
          <w:p w:rsidR="003B7BBE" w:rsidRPr="002B555C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Konsultacje indywidualne - motywowanie uczniów do udziału w olimpiadach i konkursach przedmiotowych celem planowania dalszej ścieżki edukacyjnej.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pedagog - doradca zawodowy, nauczyciele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  <w:tr w:rsidR="003B7BBE" w:rsidRPr="002C00DE" w:rsidTr="00860758">
        <w:trPr>
          <w:trHeight w:hRule="exact" w:val="1283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4D7BA2" w:rsidRDefault="003B7BBE" w:rsidP="00860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pl-PL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Rozmowy doradcze dotyczące celów i planów </w:t>
            </w:r>
            <w:proofErr w:type="spellStart"/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edukacyjno</w:t>
            </w:r>
            <w:proofErr w:type="spellEnd"/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 xml:space="preserve"> - zawodowych.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Rok szkolny 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4</w:t>
            </w: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/202</w:t>
            </w:r>
            <w:r w:rsidR="00E001C5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7BBE" w:rsidRPr="00E30539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  <w:r w:rsidRPr="00E30539">
              <w:rPr>
                <w:rFonts w:ascii="Times New Roman" w:hAnsi="Times New Roman" w:cs="Times New Roman"/>
                <w:sz w:val="24"/>
                <w:szCs w:val="24"/>
                <w:lang w:bidi="pl-PL"/>
              </w:rPr>
              <w:t>Wychowawcy, pedagog - doradca zawodowy, psycholog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BE" w:rsidRPr="002C00DE" w:rsidRDefault="003B7BBE" w:rsidP="008607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</w:tc>
      </w:tr>
    </w:tbl>
    <w:p w:rsidR="003B7BB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</w:p>
    <w:p w:rsidR="003B7BBE" w:rsidRPr="002C00DE" w:rsidRDefault="003B7BBE" w:rsidP="003B7BBE">
      <w:pPr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13" w:name="bookmark18"/>
      <w:bookmarkStart w:id="14" w:name="bookmark19"/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W ramach współpracy z rodzicami:</w:t>
      </w:r>
      <w:bookmarkEnd w:id="13"/>
      <w:bookmarkEnd w:id="14"/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Podnoszenie umiejętności komunikowania się ze swoimi dziećmi - w trakcie zebrań z rodzicami, podczas indywidualnych konsultacji z wychowawcą, pedagogiem, psychologiem.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Wypracowanie form wspierania dzieci w wyborze ich dalszej drogi życiowej - informacje dla rodziców na stronie internetowej szkoły, podczas indywidualnych konsultacji.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Wspomaganie rodziców w procesie podejmowania decyzji edukacyjnych i zawodowych przez ich dzieci.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 xml:space="preserve">Włączanie rodziców jako przedstawicieli różnych zawodów do działań </w:t>
      </w:r>
      <w:proofErr w:type="spellStart"/>
      <w:r w:rsidRPr="002C00DE">
        <w:rPr>
          <w:rFonts w:ascii="Times New Roman" w:hAnsi="Times New Roman" w:cs="Times New Roman"/>
          <w:sz w:val="24"/>
          <w:szCs w:val="24"/>
          <w:lang w:bidi="pl-PL"/>
        </w:rPr>
        <w:t>zawodoznawczych</w:t>
      </w:r>
      <w:proofErr w:type="spellEnd"/>
      <w:r w:rsidRPr="002C00DE">
        <w:rPr>
          <w:rFonts w:ascii="Times New Roman" w:hAnsi="Times New Roman" w:cs="Times New Roman"/>
          <w:sz w:val="24"/>
          <w:szCs w:val="24"/>
          <w:lang w:bidi="pl-PL"/>
        </w:rPr>
        <w:t xml:space="preserve"> szkoły.</w:t>
      </w:r>
    </w:p>
    <w:p w:rsidR="003B7BBE" w:rsidRPr="002C00D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lastRenderedPageBreak/>
        <w:t>Przedstawienie rodzicom aktualnej i pełnej oferty edukacyjnej szkolnictwa ponadpodstawowego.</w:t>
      </w:r>
    </w:p>
    <w:p w:rsidR="003B7BBE" w:rsidRPr="00C262EE" w:rsidRDefault="003B7BBE" w:rsidP="003B7BBE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Indywidualna praca z rodzicami uczniów, którzy mają problemy zdrowotne, emocjonalne, decyzyjne, rodzinne itp.</w:t>
      </w:r>
    </w:p>
    <w:p w:rsidR="003B7BBE" w:rsidRPr="002C00D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b/>
          <w:bCs/>
          <w:sz w:val="24"/>
          <w:szCs w:val="24"/>
          <w:lang w:bidi="pl-PL"/>
        </w:rPr>
        <w:t>Ewaluacja programu</w:t>
      </w:r>
    </w:p>
    <w:p w:rsidR="003B7BBE" w:rsidRPr="002C00DE" w:rsidRDefault="003B7BBE" w:rsidP="003B7BBE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Realizacja Wewnątrzszkolnego Systemu Doradztwa Zawodowego będzie opierać się na stałym monitorowaniu i kontroli podjętych działań. Ewaluacja pozwoli także zaobserwować dynamikę procesu i rodzące się nowe potrzeby czy niezaplanowane rezultaty. Dzięki ewaluacji będzie można dokonywać aktualizacji działań doradczych, odkrywać nowe potrzeby i oczekiwania.</w:t>
      </w:r>
    </w:p>
    <w:p w:rsidR="003B7BB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 xml:space="preserve">Program zaopiniowano na posiedzeniu rady pedagogicznej w dniu </w:t>
      </w:r>
      <w:r>
        <w:rPr>
          <w:rFonts w:ascii="Times New Roman" w:hAnsi="Times New Roman" w:cs="Times New Roman"/>
          <w:sz w:val="24"/>
          <w:szCs w:val="24"/>
          <w:lang w:bidi="pl-PL"/>
        </w:rPr>
        <w:t>………………………..</w:t>
      </w:r>
      <w:r w:rsidRPr="002C00DE">
        <w:rPr>
          <w:rFonts w:ascii="Times New Roman" w:hAnsi="Times New Roman" w:cs="Times New Roman"/>
          <w:sz w:val="24"/>
          <w:szCs w:val="24"/>
          <w:lang w:bidi="pl-PL"/>
        </w:rPr>
        <w:t xml:space="preserve"> r..</w:t>
      </w:r>
    </w:p>
    <w:p w:rsidR="003B7BBE" w:rsidRPr="002B555C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  <w:sectPr w:rsidR="003B7BBE" w:rsidRPr="002B555C" w:rsidSect="00860758">
          <w:pgSz w:w="16840" w:h="11900" w:orient="landscape"/>
          <w:pgMar w:top="1488" w:right="1392" w:bottom="1398" w:left="1250" w:header="1060" w:footer="970" w:gutter="0"/>
          <w:pgNumType w:start="1"/>
          <w:cols w:space="720"/>
          <w:noEndnote/>
          <w:docGrid w:linePitch="360"/>
        </w:sectPr>
      </w:pPr>
      <w:r w:rsidRPr="002C00DE">
        <w:rPr>
          <w:rFonts w:ascii="Times New Roman" w:hAnsi="Times New Roman" w:cs="Times New Roman"/>
          <w:sz w:val="24"/>
          <w:szCs w:val="24"/>
          <w:lang w:bidi="pl-PL"/>
        </w:rPr>
        <w:t>Zatwierdzam</w:t>
      </w:r>
    </w:p>
    <w:p w:rsidR="003B7BBE" w:rsidRPr="00C262EE" w:rsidRDefault="003B7BBE" w:rsidP="003B7BB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B7BBE" w:rsidRPr="00C262EE" w:rsidRDefault="003B7BBE" w:rsidP="003B7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7BBE" w:rsidRPr="00C262EE" w:rsidRDefault="003B7BBE" w:rsidP="003B7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t>Program realizacji zajęć z zakresu doradztwa zawodowego</w:t>
      </w:r>
    </w:p>
    <w:p w:rsidR="003B7BBE" w:rsidRPr="00C262EE" w:rsidRDefault="003B7BBE" w:rsidP="003B7B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t>w klasie 7 i 8 Szkoły Podstawowej im. Ks. Piotra Ściegiennego w Bilczy</w:t>
      </w:r>
    </w:p>
    <w:p w:rsidR="003B7BBE" w:rsidRPr="00C262EE" w:rsidRDefault="003B7BBE" w:rsidP="003B7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t>w roku szkolnym 2023/2024.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BBE" w:rsidRPr="00C262EE" w:rsidRDefault="003B7BBE" w:rsidP="003B7B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Program zajęć z doradztwa zawodowego jest realizowany w wymiarze 10 godzin dla danej klasy 7 oraz 10 godzin dla danej klasy 8 przez szkolnego doradcę zawodowego. 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t xml:space="preserve">PODSTAWA PRAWNA </w:t>
      </w:r>
    </w:p>
    <w:p w:rsidR="003B7BBE" w:rsidRPr="00C262EE" w:rsidRDefault="003B7BBE" w:rsidP="003B7BB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t xml:space="preserve">Rozporządzenie Ministra Edukacji Narodowej z dnia 12 lutego 2019 r. w sprawie doradztwa zawodowego. </w:t>
      </w:r>
    </w:p>
    <w:p w:rsidR="003B7BBE" w:rsidRPr="00C262EE" w:rsidRDefault="003B7BBE" w:rsidP="003B7BB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t xml:space="preserve">Ustawa z dnia 14 grudnia 2016 r. - Prawo oświatowe (Dz. U. z 2018 r. poz. 996, 1000, 1290, 1669 i 2245). </w:t>
      </w:r>
    </w:p>
    <w:p w:rsidR="003B7BBE" w:rsidRPr="00C262EE" w:rsidRDefault="003B7BBE" w:rsidP="003B7BB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t>Rozporządzenie Ministra Edukacji Narodowej z dnia 9 sierpnia 2017r. w sprawie zasad organizacji i udzielania pomocy psychologiczno-pedagogicznej w publicznych przedszkolach, szkołach i placówkach (Dz. U. z 2017r. poz. 1591).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758" w:rsidRDefault="00860758" w:rsidP="003B7BB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60758" w:rsidRDefault="00860758" w:rsidP="003B7BB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7BBE" w:rsidRPr="00C262EE" w:rsidRDefault="003B7BBE" w:rsidP="003B7BB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lastRenderedPageBreak/>
        <w:t xml:space="preserve">Celem doradztwa zawodowego w klasie 7 i 8 szkoły podstawowej jest przygotowanie uczniów do odpowiedzialnego planowania ścieżki swojej kariery i trafnego podejmowania decyzji dotyczących wyboru kierunku dalszej nauki przy wsparciu doradcy zawodowego. 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b/>
          <w:bCs/>
          <w:sz w:val="24"/>
          <w:szCs w:val="24"/>
        </w:rPr>
        <w:t xml:space="preserve">Cele ogólne programu: </w:t>
      </w:r>
    </w:p>
    <w:p w:rsidR="003B7BBE" w:rsidRPr="00C262EE" w:rsidRDefault="003B7BBE" w:rsidP="003B7BB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Przygotowanie uczniów do wyboru dalszej ścieżki edukacyjno-zawodowej. </w:t>
      </w:r>
    </w:p>
    <w:p w:rsidR="003B7BBE" w:rsidRPr="00C262EE" w:rsidRDefault="003B7BBE" w:rsidP="003B7BB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Określenie własnych predyspozycji, cech osobowości, temperamentu, zainteresowań, talentów, mocnych stron i umiejętności. </w:t>
      </w:r>
    </w:p>
    <w:p w:rsidR="003B7BBE" w:rsidRPr="00C262EE" w:rsidRDefault="003B7BBE" w:rsidP="003B7BB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Przygotowanie uczniów do podejmowania samodzielnych i trafnych wyborów edukacyjno-zawodowych</w:t>
      </w:r>
    </w:p>
    <w:p w:rsidR="003B7BBE" w:rsidRPr="00C262EE" w:rsidRDefault="003B7BBE" w:rsidP="003B7BB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analiza informacji na temat systemu edukacji i rynku pracy; </w:t>
      </w:r>
    </w:p>
    <w:p w:rsidR="003B7BBE" w:rsidRPr="00C262EE" w:rsidRDefault="003B7BBE" w:rsidP="003B7BB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poszerzanie własnych: wiedzy, umiejętności i kompetencji społecznych; </w:t>
      </w:r>
    </w:p>
    <w:p w:rsidR="003B7BBE" w:rsidRPr="00C262EE" w:rsidRDefault="003B7BBE" w:rsidP="003B7BB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rozwijanie umiejętności uczenia się przez całe życie;</w:t>
      </w:r>
    </w:p>
    <w:p w:rsidR="003B7BBE" w:rsidRPr="00C262EE" w:rsidRDefault="003B7BBE" w:rsidP="003B7BBE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kształtowanie postaw </w:t>
      </w:r>
      <w:proofErr w:type="spellStart"/>
      <w:r w:rsidRPr="00C262EE">
        <w:rPr>
          <w:rFonts w:ascii="Times New Roman" w:hAnsi="Times New Roman" w:cs="Times New Roman"/>
          <w:sz w:val="24"/>
          <w:szCs w:val="24"/>
        </w:rPr>
        <w:t>proaktywności</w:t>
      </w:r>
      <w:proofErr w:type="spellEnd"/>
      <w:r w:rsidRPr="00C262EE">
        <w:rPr>
          <w:rFonts w:ascii="Times New Roman" w:hAnsi="Times New Roman" w:cs="Times New Roman"/>
          <w:sz w:val="24"/>
          <w:szCs w:val="24"/>
        </w:rPr>
        <w:t xml:space="preserve"> i dążenia do ciągłego rozwoju; </w:t>
      </w:r>
    </w:p>
    <w:p w:rsidR="003B7BBE" w:rsidRPr="00C262EE" w:rsidRDefault="003B7BBE" w:rsidP="003B7BB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BBE" w:rsidRPr="00C262EE" w:rsidRDefault="003B7BBE" w:rsidP="003B7BB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METODY PRACY: 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analiza przypadku, • ankieta, • autoprezentacja, • burza mózgów, • ćwiczenia grupowe,  • debata „za i przeciw”, • dyskusja problemowa, • kolaż, • kwestionariusz, • mini-wykład,   • ocena pracy grupowej, • plakat, • rozwiązywanie problemów, • skojarzenia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DD" w:rsidRPr="00AD40DD" w:rsidRDefault="00AD40DD" w:rsidP="00AD40D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Tematyka zajęć w kl. VII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Poznajmy się. 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Wszyscy jesteśmy zdolni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Ja w moich oczach.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Moje zainteresowania i predyspozycje zawodowe. 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Zakręcona biografia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To, co ważne, rzadko bywa pilne, a to, co pilne, rzadko bywa ważne – uczymy się, jak mądrze i rozsądnie zarządzać naszym czasem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Powiedz mi, kim jesteś, a powiem Ci, gdzie pracujesz.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Kompetencje i kwalifikacje na współczesnym rynku pracy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Praca w grupie jako przykład kompetencji kluczowej</w:t>
      </w:r>
    </w:p>
    <w:p w:rsidR="00AD40DD" w:rsidRPr="00AD40DD" w:rsidRDefault="00AD40DD" w:rsidP="00AD40DD">
      <w:pPr>
        <w:numPr>
          <w:ilvl w:val="0"/>
          <w:numId w:val="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Jak zaplanować przyszłość edukacyjno-zawodową, czy warto planować karierę edukacyjno- zawodową</w:t>
      </w:r>
    </w:p>
    <w:p w:rsidR="00AD40DD" w:rsidRPr="00AD40DD" w:rsidRDefault="00AD40DD" w:rsidP="00AD40D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Tematyka zajęć w kl. VIII</w:t>
      </w:r>
    </w:p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Jak stawiać sobie cele życiowe i zawodowe?</w:t>
      </w:r>
    </w:p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Kim jestem? Tajemnice osobowości a wybór zawodu</w:t>
      </w:r>
    </w:p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Wartości moimi drogowskazami. Rozpoznaje swoje aspiracje</w:t>
      </w:r>
    </w:p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Czy to czego się uczę, przyda mi się w przyszłości?</w:t>
      </w:r>
    </w:p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System edukacji w Polsce. Co po szkole podstawowej? Szkoły w zasięgu ręki, czyli poznaję ofertę szkół ponadpodstawowych </w:t>
      </w:r>
    </w:p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Kryteria wyboru szkoły ponadpodstawowej. </w:t>
      </w:r>
    </w:p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Zasady rekrutacji do szkół.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9"/>
      </w:tblGrid>
      <w:tr w:rsidR="00AD40DD" w:rsidRPr="00AD40DD" w:rsidTr="00612FE0">
        <w:trPr>
          <w:trHeight w:val="3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0DD" w:rsidRPr="00AD40DD" w:rsidRDefault="00AD40DD" w:rsidP="00AD40D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D40D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Jak skutecznie podejmować decyzje? Kariera zawodowa, co w trawie piszczy?</w:t>
            </w:r>
          </w:p>
        </w:tc>
      </w:tr>
    </w:tbl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Praca jako wartość w życiu człowieka. Charakterystyka współczesnego rynku pracy.</w:t>
      </w:r>
    </w:p>
    <w:p w:rsidR="00AD40DD" w:rsidRPr="00AD40DD" w:rsidRDefault="00AD40DD" w:rsidP="00AD40DD">
      <w:pPr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0DD">
        <w:rPr>
          <w:rFonts w:ascii="Times New Roman" w:eastAsia="Calibri" w:hAnsi="Times New Roman" w:cs="Times New Roman"/>
          <w:sz w:val="24"/>
          <w:szCs w:val="24"/>
          <w:lang w:eastAsia="pl-PL"/>
        </w:rPr>
        <w:t>Ja na obecnym rynku pracy. Wymagania pracodawców a moje umiejętności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GoBack"/>
      <w:bookmarkEnd w:id="15"/>
    </w:p>
    <w:p w:rsidR="003B7BBE" w:rsidRPr="00C262EE" w:rsidRDefault="003B7BBE" w:rsidP="003B7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2EE">
        <w:rPr>
          <w:rFonts w:ascii="Times New Roman" w:hAnsi="Times New Roman" w:cs="Times New Roman"/>
          <w:b/>
          <w:sz w:val="24"/>
          <w:szCs w:val="24"/>
        </w:rPr>
        <w:t>Opis zakładanych efektów kształcenia</w:t>
      </w:r>
    </w:p>
    <w:p w:rsidR="003B7BBE" w:rsidRPr="00C262EE" w:rsidRDefault="003B7BBE" w:rsidP="003B7B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2EE">
        <w:rPr>
          <w:rFonts w:ascii="Times New Roman" w:hAnsi="Times New Roman" w:cs="Times New Roman"/>
          <w:b/>
          <w:sz w:val="24"/>
          <w:szCs w:val="24"/>
        </w:rPr>
        <w:t>W zakresie wiedzy uczeń: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posługuje się pojęciami związanymi z tematyką rynku pracy, kwalifikacji zawodowych;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identyfikuje swoje możliwości psychofizyczne i predyspozycje zawodowe;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wyjaśnia zależności pomiędzy zainteresowaniami a wyborem zawodu;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wymienia umiejętności niezbędne do prawidłowego funkcjonowania w różnych rolach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zawodowych i społecznych.</w:t>
      </w:r>
    </w:p>
    <w:p w:rsidR="003B7BBE" w:rsidRPr="00C262EE" w:rsidRDefault="003B7BBE" w:rsidP="003B7B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b/>
          <w:sz w:val="24"/>
          <w:szCs w:val="24"/>
        </w:rPr>
        <w:t>W zakresie umiejętności uczeń</w:t>
      </w:r>
      <w:r w:rsidRPr="00C262EE">
        <w:rPr>
          <w:rFonts w:ascii="Times New Roman" w:hAnsi="Times New Roman" w:cs="Times New Roman"/>
          <w:sz w:val="24"/>
          <w:szCs w:val="24"/>
        </w:rPr>
        <w:t>: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rozwija swoje zainteresowania;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wykorzystuje wiedzę teoretyczną z zakresu doradztwa zawodowego, aby trafnie określić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swe predyspozycje, zdolności, umiejętności;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samodzielnie lub z pomocą doradcy planuje dalszą ścieżkę rozwoju edukacyjno- zawodowego.</w:t>
      </w:r>
    </w:p>
    <w:p w:rsidR="003B7BBE" w:rsidRPr="00C262EE" w:rsidRDefault="003B7BBE" w:rsidP="003B7B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2EE">
        <w:rPr>
          <w:rFonts w:ascii="Times New Roman" w:hAnsi="Times New Roman" w:cs="Times New Roman"/>
          <w:b/>
          <w:sz w:val="24"/>
          <w:szCs w:val="24"/>
        </w:rPr>
        <w:t>W zakresie kompetencji społecznych uczeń: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skutecznie współpracuje z kolegami w zespole;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przyjmuje twórczą i refleksyjną postawę wobec przekonań oraz sposobu postępowania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lastRenderedPageBreak/>
        <w:t>innych ludzi;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• rozwiązuje konflikty powstające podczas pracy zespołowej.</w:t>
      </w:r>
    </w:p>
    <w:p w:rsidR="003B7BBE" w:rsidRPr="00C262EE" w:rsidRDefault="003B7BBE" w:rsidP="003B7B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BBE" w:rsidRPr="00C262EE" w:rsidRDefault="003B7BBE" w:rsidP="003B7B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2EE">
        <w:rPr>
          <w:rFonts w:ascii="Times New Roman" w:hAnsi="Times New Roman" w:cs="Times New Roman"/>
          <w:b/>
          <w:sz w:val="24"/>
          <w:szCs w:val="24"/>
        </w:rPr>
        <w:t xml:space="preserve">Bibliografia i </w:t>
      </w:r>
      <w:proofErr w:type="spellStart"/>
      <w:r w:rsidRPr="00C262EE">
        <w:rPr>
          <w:rFonts w:ascii="Times New Roman" w:hAnsi="Times New Roman" w:cs="Times New Roman"/>
          <w:b/>
          <w:sz w:val="24"/>
          <w:szCs w:val="24"/>
        </w:rPr>
        <w:t>netografia</w:t>
      </w:r>
      <w:proofErr w:type="spellEnd"/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1) Przykładowy program realizacji zajęć z zakresu doradztwa zawodowego w klasie 7 autorstwa Beaty Grzelak wydanego przez Ośrodek Rozwoju Edukacji Al. Jerozolimskie 28 00-478 Warszawa 2017 r.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2) Przykładowy program realizacji zajęć z zakresu doradztwa zawodowego w branżowej szkole I stopnia autorstwa Radosława </w:t>
      </w:r>
      <w:proofErr w:type="spellStart"/>
      <w:r w:rsidRPr="00C262EE">
        <w:rPr>
          <w:rFonts w:ascii="Times New Roman" w:hAnsi="Times New Roman" w:cs="Times New Roman"/>
          <w:sz w:val="24"/>
          <w:szCs w:val="24"/>
        </w:rPr>
        <w:t>Kompowska</w:t>
      </w:r>
      <w:proofErr w:type="spellEnd"/>
      <w:r w:rsidRPr="00C262EE">
        <w:rPr>
          <w:rFonts w:ascii="Times New Roman" w:hAnsi="Times New Roman" w:cs="Times New Roman"/>
          <w:sz w:val="24"/>
          <w:szCs w:val="24"/>
        </w:rPr>
        <w:t>-Marek wydanego przez Ośrodek Rozwoju Edukacji Al. Jerozolimskie 28 00-478 Warszawa 2017 r.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 xml:space="preserve">3) Przykładowy program doradztwa zawodowego dla klas VII-VIII szkoły podstawowej z proponowanymi scenariuszami autorstwa Aliny </w:t>
      </w:r>
      <w:proofErr w:type="spellStart"/>
      <w:r w:rsidRPr="00C262EE">
        <w:rPr>
          <w:rFonts w:ascii="Times New Roman" w:hAnsi="Times New Roman" w:cs="Times New Roman"/>
          <w:sz w:val="24"/>
          <w:szCs w:val="24"/>
        </w:rPr>
        <w:t>Dziurkowskiej</w:t>
      </w:r>
      <w:proofErr w:type="spellEnd"/>
      <w:r w:rsidRPr="00C262EE">
        <w:rPr>
          <w:rFonts w:ascii="Times New Roman" w:hAnsi="Times New Roman" w:cs="Times New Roman"/>
          <w:sz w:val="24"/>
          <w:szCs w:val="24"/>
        </w:rPr>
        <w:t xml:space="preserve">, Bożeny Fronczek, Sebastiana </w:t>
      </w:r>
      <w:proofErr w:type="spellStart"/>
      <w:r w:rsidRPr="00C262EE">
        <w:rPr>
          <w:rFonts w:ascii="Times New Roman" w:hAnsi="Times New Roman" w:cs="Times New Roman"/>
          <w:sz w:val="24"/>
          <w:szCs w:val="24"/>
        </w:rPr>
        <w:t>Glazińskiego</w:t>
      </w:r>
      <w:proofErr w:type="spellEnd"/>
      <w:r w:rsidRPr="00C262EE">
        <w:rPr>
          <w:rFonts w:ascii="Times New Roman" w:hAnsi="Times New Roman" w:cs="Times New Roman"/>
          <w:sz w:val="24"/>
          <w:szCs w:val="24"/>
        </w:rPr>
        <w:t xml:space="preserve">, Edyty Kaczmarek, Anety </w:t>
      </w:r>
      <w:proofErr w:type="spellStart"/>
      <w:r w:rsidRPr="00C262EE">
        <w:rPr>
          <w:rFonts w:ascii="Times New Roman" w:hAnsi="Times New Roman" w:cs="Times New Roman"/>
          <w:sz w:val="24"/>
          <w:szCs w:val="24"/>
        </w:rPr>
        <w:t>Karmowskiej</w:t>
      </w:r>
      <w:proofErr w:type="spellEnd"/>
      <w:r w:rsidRPr="00C262EE">
        <w:rPr>
          <w:rFonts w:ascii="Times New Roman" w:hAnsi="Times New Roman" w:cs="Times New Roman"/>
          <w:sz w:val="24"/>
          <w:szCs w:val="24"/>
        </w:rPr>
        <w:t xml:space="preserve">, Renaty Maciejczyk, Marioli </w:t>
      </w:r>
      <w:proofErr w:type="spellStart"/>
      <w:r w:rsidRPr="00C262EE">
        <w:rPr>
          <w:rFonts w:ascii="Times New Roman" w:hAnsi="Times New Roman" w:cs="Times New Roman"/>
          <w:sz w:val="24"/>
          <w:szCs w:val="24"/>
        </w:rPr>
        <w:t>Modelskiej</w:t>
      </w:r>
      <w:proofErr w:type="spellEnd"/>
      <w:r w:rsidRPr="00C262EE">
        <w:rPr>
          <w:rFonts w:ascii="Times New Roman" w:hAnsi="Times New Roman" w:cs="Times New Roman"/>
          <w:sz w:val="24"/>
          <w:szCs w:val="24"/>
        </w:rPr>
        <w:t xml:space="preserve">, Haliny </w:t>
      </w:r>
      <w:proofErr w:type="spellStart"/>
      <w:r w:rsidRPr="00C262EE">
        <w:rPr>
          <w:rFonts w:ascii="Times New Roman" w:hAnsi="Times New Roman" w:cs="Times New Roman"/>
          <w:sz w:val="24"/>
          <w:szCs w:val="24"/>
        </w:rPr>
        <w:t>Pasternackiej</w:t>
      </w:r>
      <w:proofErr w:type="spellEnd"/>
      <w:r w:rsidRPr="00C262EE">
        <w:rPr>
          <w:rFonts w:ascii="Times New Roman" w:hAnsi="Times New Roman" w:cs="Times New Roman"/>
          <w:sz w:val="24"/>
          <w:szCs w:val="24"/>
        </w:rPr>
        <w:t>, Anny Sowińskiej, Edyty Załoga wydanego przez Ośrodek Rozwoju Edukacji Al. Jerozolimskie 28 00-478 Warszawa.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4) www.ore.edu.pl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5) www.progresfera.edu.pl</w:t>
      </w:r>
    </w:p>
    <w:p w:rsidR="003B7BBE" w:rsidRPr="00C262EE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2EE">
        <w:rPr>
          <w:rFonts w:ascii="Times New Roman" w:hAnsi="Times New Roman" w:cs="Times New Roman"/>
          <w:sz w:val="24"/>
          <w:szCs w:val="24"/>
        </w:rPr>
        <w:t>6) www.cdzdm.pl</w:t>
      </w:r>
    </w:p>
    <w:p w:rsidR="003B7BBE" w:rsidRPr="002B555C" w:rsidRDefault="003B7BBE" w:rsidP="003B7B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B7BBE" w:rsidRPr="002B555C" w:rsidSect="00860758">
          <w:headerReference w:type="default" r:id="rId7"/>
          <w:pgSz w:w="16840" w:h="11900" w:orient="landscape"/>
          <w:pgMar w:top="1488" w:right="1392" w:bottom="1398" w:left="1250" w:header="0" w:footer="970" w:gutter="0"/>
          <w:pgNumType w:fmt="upperRoman" w:start="6"/>
          <w:cols w:space="720"/>
          <w:noEndnote/>
          <w:docGrid w:linePitch="360"/>
        </w:sectPr>
      </w:pPr>
      <w:r w:rsidRPr="00C262EE">
        <w:rPr>
          <w:rFonts w:ascii="Times New Roman" w:hAnsi="Times New Roman" w:cs="Times New Roman"/>
          <w:sz w:val="24"/>
          <w:szCs w:val="24"/>
        </w:rPr>
        <w:t>7) www.mapakarier.pl</w:t>
      </w:r>
    </w:p>
    <w:p w:rsidR="003B7BB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</w:pPr>
    </w:p>
    <w:p w:rsidR="003B7BBE" w:rsidRPr="00C262EE" w:rsidRDefault="003B7BBE" w:rsidP="003B7BBE">
      <w:pPr>
        <w:rPr>
          <w:rFonts w:ascii="Times New Roman" w:hAnsi="Times New Roman" w:cs="Times New Roman"/>
          <w:sz w:val="24"/>
          <w:szCs w:val="24"/>
          <w:lang w:bidi="pl-PL"/>
        </w:rPr>
        <w:sectPr w:rsidR="003B7BBE" w:rsidRPr="00C262EE" w:rsidSect="00860758">
          <w:headerReference w:type="default" r:id="rId8"/>
          <w:pgSz w:w="16840" w:h="11900" w:orient="landscape"/>
          <w:pgMar w:top="1488" w:right="1392" w:bottom="1398" w:left="1250" w:header="0" w:footer="970" w:gutter="0"/>
          <w:pgNumType w:fmt="upperRoman" w:start="6"/>
          <w:cols w:space="720"/>
          <w:noEndnote/>
          <w:docGrid w:linePitch="360"/>
        </w:sectPr>
      </w:pPr>
    </w:p>
    <w:p w:rsidR="003B7BBE" w:rsidRDefault="003B7BBE" w:rsidP="003B7BBE">
      <w:pPr>
        <w:tabs>
          <w:tab w:val="left" w:pos="3997"/>
        </w:tabs>
        <w:rPr>
          <w:rFonts w:ascii="Times New Roman" w:hAnsi="Times New Roman" w:cs="Times New Roman"/>
          <w:sz w:val="24"/>
          <w:szCs w:val="24"/>
          <w:lang w:bidi="pl-PL"/>
        </w:rPr>
      </w:pPr>
    </w:p>
    <w:p w:rsidR="003B7BBE" w:rsidRPr="00913008" w:rsidRDefault="003B7BBE" w:rsidP="003B7BBE">
      <w:pPr>
        <w:tabs>
          <w:tab w:val="left" w:pos="3997"/>
        </w:tabs>
        <w:rPr>
          <w:rFonts w:ascii="Times New Roman" w:hAnsi="Times New Roman" w:cs="Times New Roman"/>
          <w:sz w:val="24"/>
          <w:szCs w:val="24"/>
          <w:lang w:bidi="pl-PL"/>
        </w:rPr>
        <w:sectPr w:rsidR="003B7BBE" w:rsidRPr="00913008" w:rsidSect="00860758">
          <w:headerReference w:type="default" r:id="rId9"/>
          <w:pgSz w:w="16840" w:h="11900" w:orient="landscape"/>
          <w:pgMar w:top="1413" w:right="1340" w:bottom="1413" w:left="1340" w:header="985" w:footer="985" w:gutter="0"/>
          <w:pgNumType w:start="12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bidi="pl-PL"/>
        </w:rPr>
        <w:tab/>
      </w:r>
    </w:p>
    <w:p w:rsidR="003B7BBE" w:rsidRDefault="003B7BBE" w:rsidP="003B7BBE"/>
    <w:p w:rsidR="003B7BBE" w:rsidRDefault="003B7BBE"/>
    <w:sectPr w:rsidR="003B7BBE" w:rsidSect="00860758">
      <w:headerReference w:type="default" r:id="rId10"/>
      <w:pgSz w:w="16840" w:h="11900" w:orient="landscape"/>
      <w:pgMar w:top="1405" w:right="1343" w:bottom="1362" w:left="1338" w:header="977" w:footer="934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4BB" w:rsidRDefault="004354BB">
      <w:pPr>
        <w:spacing w:after="0" w:line="240" w:lineRule="auto"/>
      </w:pPr>
      <w:r>
        <w:separator/>
      </w:r>
    </w:p>
  </w:endnote>
  <w:endnote w:type="continuationSeparator" w:id="0">
    <w:p w:rsidR="004354BB" w:rsidRDefault="0043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4BB" w:rsidRDefault="004354BB">
      <w:pPr>
        <w:spacing w:after="0" w:line="240" w:lineRule="auto"/>
      </w:pPr>
      <w:r>
        <w:separator/>
      </w:r>
    </w:p>
  </w:footnote>
  <w:footnote w:type="continuationSeparator" w:id="0">
    <w:p w:rsidR="004354BB" w:rsidRDefault="0043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58" w:rsidRDefault="0086075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58" w:rsidRDefault="00860758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58" w:rsidRDefault="0086075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58" w:rsidRDefault="008607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3D4"/>
    <w:multiLevelType w:val="hybridMultilevel"/>
    <w:tmpl w:val="64FE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310C"/>
    <w:multiLevelType w:val="multilevel"/>
    <w:tmpl w:val="97122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04B6F"/>
    <w:multiLevelType w:val="multilevel"/>
    <w:tmpl w:val="598A5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30BE6"/>
    <w:multiLevelType w:val="hybridMultilevel"/>
    <w:tmpl w:val="397E16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A5400"/>
    <w:multiLevelType w:val="hybridMultilevel"/>
    <w:tmpl w:val="853AA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F3903"/>
    <w:multiLevelType w:val="multilevel"/>
    <w:tmpl w:val="CF769D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E60F65"/>
    <w:multiLevelType w:val="hybridMultilevel"/>
    <w:tmpl w:val="74601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B4AFB"/>
    <w:multiLevelType w:val="hybridMultilevel"/>
    <w:tmpl w:val="A2A4F0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BE"/>
    <w:rsid w:val="003B7BBE"/>
    <w:rsid w:val="004354BB"/>
    <w:rsid w:val="00860758"/>
    <w:rsid w:val="00AD40DD"/>
    <w:rsid w:val="00CF07A9"/>
    <w:rsid w:val="00E001C5"/>
    <w:rsid w:val="00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79AC"/>
  <w15:chartTrackingRefBased/>
  <w15:docId w15:val="{260BDE7A-5BAA-4DCA-98A8-749C4CB8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BBE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3559</Words>
  <Characters>21360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Magdalena Kwiatkowska</cp:lastModifiedBy>
  <cp:revision>3</cp:revision>
  <cp:lastPrinted>2025-04-01T06:23:00Z</cp:lastPrinted>
  <dcterms:created xsi:type="dcterms:W3CDTF">2025-04-02T09:07:00Z</dcterms:created>
  <dcterms:modified xsi:type="dcterms:W3CDTF">2025-04-02T09:19:00Z</dcterms:modified>
</cp:coreProperties>
</file>